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DAA2" w14:textId="77777777" w:rsidR="00C37601" w:rsidRDefault="00506878" w:rsidP="00F77AA6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A1FD8" wp14:editId="0695126A">
                <wp:simplePos x="0" y="0"/>
                <wp:positionH relativeFrom="margin">
                  <wp:align>right</wp:align>
                </wp:positionH>
                <wp:positionV relativeFrom="paragraph">
                  <wp:posOffset>-314098</wp:posOffset>
                </wp:positionV>
                <wp:extent cx="6386982" cy="97723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982" cy="97723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A6FDC" id="Rectangle 1" o:spid="_x0000_s1026" style="position:absolute;margin-left:451.7pt;margin-top:-24.75pt;width:502.9pt;height:7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" filled="f" stroked="f" strokeweight="1pt">
                <w10:wrap anchorx="margin"/>
              </v:rect>
            </w:pict>
          </mc:Fallback>
        </mc:AlternateContent>
      </w:r>
    </w:p>
    <w:p w14:paraId="0DF3D7F5" w14:textId="77777777" w:rsidR="00C37601" w:rsidRPr="00C37601" w:rsidRDefault="00C37601" w:rsidP="00F77AA6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36FED80B" w14:textId="5A1F126C" w:rsidR="00F77AA6" w:rsidRPr="002D1269" w:rsidRDefault="00F77AA6" w:rsidP="006E0A97">
      <w:pPr>
        <w:spacing w:before="240" w:after="100"/>
        <w:jc w:val="center"/>
        <w:rPr>
          <w:rFonts w:ascii="Arial Narrow" w:hAnsi="Arial Narrow"/>
          <w:i/>
          <w:iCs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D71B1">
        <w:rPr>
          <w:rFonts w:ascii="Arial Narrow" w:hAnsi="Arial Narrow"/>
          <w:b/>
          <w:bCs/>
          <w:sz w:val="40"/>
          <w:szCs w:val="40"/>
        </w:rPr>
        <w:t xml:space="preserve">HUD Tenants’ Rights </w:t>
      </w:r>
      <w:r w:rsidR="009E144A" w:rsidRPr="005D71B1">
        <w:rPr>
          <w:rFonts w:ascii="Arial Narrow" w:hAnsi="Arial Narrow"/>
          <w:b/>
          <w:bCs/>
          <w:sz w:val="40"/>
          <w:szCs w:val="40"/>
        </w:rPr>
        <w:t>i</w:t>
      </w:r>
      <w:r w:rsidRPr="005D71B1">
        <w:rPr>
          <w:rFonts w:ascii="Arial Narrow" w:hAnsi="Arial Narrow"/>
          <w:b/>
          <w:bCs/>
          <w:sz w:val="40"/>
          <w:szCs w:val="40"/>
        </w:rPr>
        <w:t>n the Time of COVID</w:t>
      </w:r>
      <w:r w:rsidR="00EC2953">
        <w:rPr>
          <w:rFonts w:ascii="Arial Narrow" w:hAnsi="Arial Narrow"/>
          <w:b/>
          <w:bCs/>
          <w:sz w:val="36"/>
          <w:szCs w:val="36"/>
        </w:rPr>
        <w:t xml:space="preserve">  </w:t>
      </w:r>
      <w:r w:rsidR="005D71B1" w:rsidRPr="000D5C24">
        <w:rPr>
          <w:rFonts w:ascii="Arial Narrow" w:hAnsi="Arial Narrow"/>
          <w:i/>
          <w:iCs/>
          <w:sz w:val="20"/>
          <w:szCs w:val="20"/>
        </w:rPr>
        <w:t>4/1</w:t>
      </w:r>
      <w:r w:rsidR="00F14B33">
        <w:rPr>
          <w:rFonts w:ascii="Arial Narrow" w:hAnsi="Arial Narrow"/>
          <w:i/>
          <w:iCs/>
          <w:sz w:val="20"/>
          <w:szCs w:val="20"/>
        </w:rPr>
        <w:t>1</w:t>
      </w:r>
      <w:r w:rsidR="005D71B1" w:rsidRPr="000D5C24">
        <w:rPr>
          <w:rFonts w:ascii="Arial Narrow" w:hAnsi="Arial Narrow"/>
          <w:i/>
          <w:iCs/>
          <w:sz w:val="20"/>
          <w:szCs w:val="20"/>
        </w:rPr>
        <w:t>/20</w:t>
      </w:r>
      <w:r w:rsidR="00F14B33">
        <w:rPr>
          <w:rFonts w:ascii="Arial Narrow" w:hAnsi="Arial Narrow"/>
          <w:i/>
          <w:iCs/>
          <w:sz w:val="20"/>
          <w:szCs w:val="20"/>
        </w:rPr>
        <w:t xml:space="preserve"> version</w:t>
      </w:r>
    </w:p>
    <w:p w14:paraId="21716C37" w14:textId="77777777" w:rsidR="00755159" w:rsidRPr="005D71B1" w:rsidRDefault="00755159" w:rsidP="00EC2953">
      <w:pPr>
        <w:rPr>
          <w:rFonts w:ascii="Arial Narrow" w:hAnsi="Arial Narrow"/>
          <w:sz w:val="10"/>
          <w:szCs w:val="10"/>
        </w:rPr>
      </w:pPr>
    </w:p>
    <w:p w14:paraId="365368DD" w14:textId="529FE285" w:rsidR="00EE382C" w:rsidRPr="005D71B1" w:rsidRDefault="004B078B">
      <w:pPr>
        <w:rPr>
          <w:rFonts w:ascii="Arial Narrow" w:hAnsi="Arial Narrow"/>
          <w:b/>
          <w:bCs/>
          <w:sz w:val="26"/>
          <w:szCs w:val="26"/>
        </w:rPr>
      </w:pPr>
      <w:r w:rsidRPr="005D71B1">
        <w:rPr>
          <w:rFonts w:ascii="Arial Narrow" w:hAnsi="Arial Narrow"/>
          <w:b/>
          <w:bCs/>
          <w:sz w:val="26"/>
          <w:szCs w:val="26"/>
        </w:rPr>
        <w:t>RIGHT TO BE SAFE AND SECURE IN YOUR HOME</w:t>
      </w:r>
      <w:r w:rsidR="00725A34" w:rsidRPr="005D71B1">
        <w:rPr>
          <w:rFonts w:ascii="Arial Narrow" w:hAnsi="Arial Narrow"/>
          <w:b/>
          <w:bCs/>
          <w:sz w:val="26"/>
          <w:szCs w:val="26"/>
        </w:rPr>
        <w:t xml:space="preserve"> </w:t>
      </w:r>
    </w:p>
    <w:p w14:paraId="37B6190E" w14:textId="03AD049C" w:rsidR="00964F42" w:rsidRPr="00755159" w:rsidRDefault="00964F42" w:rsidP="00B86F1A">
      <w:pPr>
        <w:jc w:val="both"/>
        <w:rPr>
          <w:rFonts w:ascii="Arial Narrow" w:hAnsi="Arial Narrow"/>
          <w:b/>
          <w:bCs/>
          <w:i/>
          <w:iCs/>
        </w:rPr>
      </w:pPr>
      <w:r w:rsidRPr="00755159">
        <w:rPr>
          <w:rFonts w:ascii="Arial Narrow" w:hAnsi="Arial Narrow"/>
          <w:b/>
          <w:bCs/>
          <w:i/>
          <w:iCs/>
        </w:rPr>
        <w:t xml:space="preserve">All HUD tenants have a legal right to be safe and secure in our homes. </w:t>
      </w:r>
      <w:r w:rsidRPr="00F77AA6">
        <w:rPr>
          <w:rFonts w:ascii="Arial Narrow" w:hAnsi="Arial Narrow"/>
        </w:rPr>
        <w:t xml:space="preserve"> In response to COVID, Congress has provided $</w:t>
      </w:r>
      <w:r w:rsidR="00746587">
        <w:rPr>
          <w:rFonts w:ascii="Arial Narrow" w:hAnsi="Arial Narrow"/>
        </w:rPr>
        <w:t>1</w:t>
      </w:r>
      <w:r w:rsidRPr="00F77AA6">
        <w:rPr>
          <w:rFonts w:ascii="Arial Narrow" w:hAnsi="Arial Narrow"/>
        </w:rPr>
        <w:t xml:space="preserve"> billion to Section 8 owners</w:t>
      </w:r>
      <w:r w:rsidR="00755159">
        <w:rPr>
          <w:rFonts w:ascii="Arial Narrow" w:hAnsi="Arial Narrow"/>
        </w:rPr>
        <w:t>,</w:t>
      </w:r>
      <w:r w:rsidRPr="00F77AA6">
        <w:rPr>
          <w:rFonts w:ascii="Arial Narrow" w:hAnsi="Arial Narrow"/>
        </w:rPr>
        <w:t xml:space="preserve"> </w:t>
      </w:r>
      <w:r w:rsidR="00746587">
        <w:rPr>
          <w:rFonts w:ascii="Arial Narrow" w:hAnsi="Arial Narrow"/>
        </w:rPr>
        <w:t>including funds</w:t>
      </w:r>
      <w:r w:rsidR="00EE382C">
        <w:rPr>
          <w:rFonts w:ascii="Arial Narrow" w:hAnsi="Arial Narrow"/>
        </w:rPr>
        <w:t xml:space="preserve"> for</w:t>
      </w:r>
      <w:r w:rsidRPr="00F77AA6">
        <w:rPr>
          <w:rFonts w:ascii="Arial Narrow" w:hAnsi="Arial Narrow"/>
        </w:rPr>
        <w:t xml:space="preserve"> extra cleaning and sanitizing to combat the virus. </w:t>
      </w:r>
      <w:r w:rsidRPr="00755159">
        <w:rPr>
          <w:rFonts w:ascii="Arial Narrow" w:hAnsi="Arial Narrow"/>
          <w:b/>
          <w:bCs/>
          <w:i/>
          <w:iCs/>
        </w:rPr>
        <w:t xml:space="preserve">Tenants can serve as “eyes and ears” </w:t>
      </w:r>
      <w:r w:rsidRPr="00F77AA6">
        <w:rPr>
          <w:rFonts w:ascii="Arial Narrow" w:hAnsi="Arial Narrow"/>
        </w:rPr>
        <w:t xml:space="preserve">to make sure that owners </w:t>
      </w:r>
      <w:r w:rsidR="00F13EF3">
        <w:rPr>
          <w:rFonts w:ascii="Arial Narrow" w:hAnsi="Arial Narrow"/>
        </w:rPr>
        <w:t>keep tenants saf</w:t>
      </w:r>
      <w:r w:rsidR="00D87A2F">
        <w:rPr>
          <w:rFonts w:ascii="Arial Narrow" w:hAnsi="Arial Narrow"/>
        </w:rPr>
        <w:t xml:space="preserve">e.  </w:t>
      </w:r>
      <w:r w:rsidR="00EE382C">
        <w:rPr>
          <w:rFonts w:ascii="Arial Narrow" w:hAnsi="Arial Narrow"/>
        </w:rPr>
        <w:t>O</w:t>
      </w:r>
      <w:r w:rsidR="00D87A2F">
        <w:rPr>
          <w:rFonts w:ascii="Arial Narrow" w:hAnsi="Arial Narrow"/>
        </w:rPr>
        <w:t>wners can provide</w:t>
      </w:r>
      <w:r w:rsidRPr="00F77AA6">
        <w:rPr>
          <w:rFonts w:ascii="Arial Narrow" w:hAnsi="Arial Narrow"/>
        </w:rPr>
        <w:t xml:space="preserve"> hand sanitizer at entrance lobbies and elevators for tenants;</w:t>
      </w:r>
      <w:r w:rsidR="00F13EF3">
        <w:rPr>
          <w:rFonts w:ascii="Arial Narrow" w:hAnsi="Arial Narrow"/>
        </w:rPr>
        <w:t xml:space="preserve"> frequently </w:t>
      </w:r>
      <w:r w:rsidR="00D87A2F">
        <w:rPr>
          <w:rFonts w:ascii="Arial Narrow" w:hAnsi="Arial Narrow"/>
        </w:rPr>
        <w:t xml:space="preserve">sanitize </w:t>
      </w:r>
      <w:r w:rsidRPr="00F77AA6">
        <w:rPr>
          <w:rFonts w:ascii="Arial Narrow" w:hAnsi="Arial Narrow"/>
        </w:rPr>
        <w:t xml:space="preserve">doors, </w:t>
      </w:r>
      <w:r w:rsidR="00F13EF3">
        <w:rPr>
          <w:rFonts w:ascii="Arial Narrow" w:hAnsi="Arial Narrow"/>
        </w:rPr>
        <w:t xml:space="preserve">elevators, and </w:t>
      </w:r>
      <w:r w:rsidRPr="00F77AA6">
        <w:rPr>
          <w:rFonts w:ascii="Arial Narrow" w:hAnsi="Arial Narrow"/>
        </w:rPr>
        <w:t xml:space="preserve">laundry rooms; and </w:t>
      </w:r>
      <w:r w:rsidR="00D87A2F">
        <w:rPr>
          <w:rFonts w:ascii="Arial Narrow" w:hAnsi="Arial Narrow"/>
        </w:rPr>
        <w:t>provide</w:t>
      </w:r>
      <w:r w:rsidRPr="00F77AA6">
        <w:rPr>
          <w:rFonts w:ascii="Arial Narrow" w:hAnsi="Arial Narrow"/>
        </w:rPr>
        <w:t xml:space="preserve"> protective masks and gloves for </w:t>
      </w:r>
      <w:r w:rsidR="00EE382C">
        <w:rPr>
          <w:rFonts w:ascii="Arial Narrow" w:hAnsi="Arial Narrow"/>
        </w:rPr>
        <w:t>maintenance and cleaning staff.</w:t>
      </w:r>
      <w:r w:rsidR="00755159">
        <w:rPr>
          <w:rFonts w:ascii="Arial Narrow" w:hAnsi="Arial Narrow"/>
        </w:rPr>
        <w:t xml:space="preserve"> </w:t>
      </w:r>
      <w:r w:rsidRPr="00755159">
        <w:rPr>
          <w:rFonts w:ascii="Arial Narrow" w:hAnsi="Arial Narrow"/>
          <w:b/>
          <w:bCs/>
          <w:i/>
          <w:iCs/>
        </w:rPr>
        <w:t xml:space="preserve">Do not be afraid to speak up: </w:t>
      </w:r>
      <w:r w:rsidR="00EC2953">
        <w:rPr>
          <w:rFonts w:ascii="Arial Narrow" w:hAnsi="Arial Narrow"/>
          <w:b/>
          <w:bCs/>
          <w:i/>
          <w:iCs/>
        </w:rPr>
        <w:t>You</w:t>
      </w:r>
      <w:r w:rsidRPr="00755159">
        <w:rPr>
          <w:rFonts w:ascii="Arial Narrow" w:hAnsi="Arial Narrow"/>
          <w:b/>
          <w:bCs/>
          <w:i/>
          <w:iCs/>
        </w:rPr>
        <w:t xml:space="preserve"> CANNOT BE EVICTED for asserting</w:t>
      </w:r>
      <w:r w:rsidR="00B37E0B">
        <w:rPr>
          <w:rFonts w:ascii="Arial Narrow" w:hAnsi="Arial Narrow"/>
          <w:b/>
          <w:bCs/>
          <w:i/>
          <w:iCs/>
        </w:rPr>
        <w:t xml:space="preserve"> your </w:t>
      </w:r>
      <w:r w:rsidRPr="00755159">
        <w:rPr>
          <w:rFonts w:ascii="Arial Narrow" w:hAnsi="Arial Narrow"/>
          <w:b/>
          <w:bCs/>
          <w:i/>
          <w:iCs/>
        </w:rPr>
        <w:t>right to decent, SAFE and sanitary housing!</w:t>
      </w:r>
    </w:p>
    <w:p w14:paraId="790E99C4" w14:textId="402DFF45" w:rsidR="00964F42" w:rsidRPr="002D1269" w:rsidRDefault="00964F42" w:rsidP="00EC2953">
      <w:pPr>
        <w:rPr>
          <w:rFonts w:asciiTheme="minorBidi" w:hAnsiTheme="minorBidi" w:cs="Times New Roman (Body CS)"/>
          <w:sz w:val="18"/>
          <w:szCs w:val="18"/>
        </w:rPr>
      </w:pPr>
    </w:p>
    <w:p w14:paraId="1D10A8E2" w14:textId="74890464" w:rsidR="00EE382C" w:rsidRPr="005D71B1" w:rsidRDefault="00964F42" w:rsidP="00D42D60">
      <w:pPr>
        <w:rPr>
          <w:rFonts w:ascii="Arial Narrow" w:hAnsi="Arial Narrow"/>
          <w:sz w:val="26"/>
          <w:szCs w:val="26"/>
        </w:rPr>
      </w:pPr>
      <w:r w:rsidRPr="005D71B1">
        <w:rPr>
          <w:rFonts w:ascii="Arial Narrow" w:hAnsi="Arial Narrow"/>
          <w:b/>
          <w:bCs/>
          <w:sz w:val="26"/>
          <w:szCs w:val="26"/>
        </w:rPr>
        <w:t>EVICTION MORATORIUM</w:t>
      </w:r>
      <w:r w:rsidR="004B078B" w:rsidRPr="005D71B1">
        <w:rPr>
          <w:rFonts w:ascii="Arial Narrow" w:hAnsi="Arial Narrow"/>
          <w:b/>
          <w:bCs/>
          <w:sz w:val="26"/>
          <w:szCs w:val="26"/>
        </w:rPr>
        <w:t xml:space="preserve"> </w:t>
      </w:r>
      <w:r w:rsidR="00F77AA6" w:rsidRPr="005D71B1">
        <w:rPr>
          <w:rFonts w:ascii="Arial Narrow" w:hAnsi="Arial Narrow"/>
          <w:b/>
          <w:bCs/>
          <w:sz w:val="26"/>
          <w:szCs w:val="26"/>
        </w:rPr>
        <w:t xml:space="preserve">and </w:t>
      </w:r>
      <w:r w:rsidR="005D71B1">
        <w:rPr>
          <w:rFonts w:ascii="Arial Narrow" w:hAnsi="Arial Narrow"/>
          <w:b/>
          <w:bCs/>
          <w:sz w:val="26"/>
          <w:szCs w:val="26"/>
        </w:rPr>
        <w:t>RIGHT TO ORGANIZE!</w:t>
      </w:r>
    </w:p>
    <w:p w14:paraId="201B7D50" w14:textId="11FE0404" w:rsidR="00D42D60" w:rsidRDefault="00964F42" w:rsidP="00B86F1A">
      <w:pPr>
        <w:jc w:val="both"/>
        <w:rPr>
          <w:rFonts w:ascii="Arial Narrow" w:hAnsi="Arial Narrow"/>
          <w:b/>
          <w:bCs/>
          <w:i/>
          <w:iCs/>
        </w:rPr>
      </w:pPr>
      <w:r w:rsidRPr="00F77AA6">
        <w:rPr>
          <w:rFonts w:ascii="Arial Narrow" w:hAnsi="Arial Narrow"/>
        </w:rPr>
        <w:t xml:space="preserve">In the CARES Act passed on March 27, Congress imposed a </w:t>
      </w:r>
      <w:r w:rsidR="00D87A2F" w:rsidRPr="00D87A2F">
        <w:rPr>
          <w:rFonts w:ascii="Arial Narrow" w:hAnsi="Arial Narrow"/>
          <w:b/>
          <w:bCs/>
          <w:i/>
          <w:iCs/>
        </w:rPr>
        <w:t>120</w:t>
      </w:r>
      <w:r w:rsidR="007447EF">
        <w:rPr>
          <w:rFonts w:ascii="Arial Narrow" w:hAnsi="Arial Narrow"/>
          <w:b/>
          <w:bCs/>
          <w:i/>
          <w:iCs/>
        </w:rPr>
        <w:t>-</w:t>
      </w:r>
      <w:r w:rsidR="00D87A2F" w:rsidRPr="00D87A2F">
        <w:rPr>
          <w:rFonts w:ascii="Arial Narrow" w:hAnsi="Arial Narrow"/>
          <w:b/>
          <w:bCs/>
          <w:i/>
          <w:iCs/>
        </w:rPr>
        <w:t>day</w:t>
      </w:r>
      <w:r w:rsidR="00D87A2F">
        <w:rPr>
          <w:rFonts w:ascii="Arial Narrow" w:hAnsi="Arial Narrow"/>
        </w:rPr>
        <w:t xml:space="preserve"> </w:t>
      </w:r>
      <w:r w:rsidRPr="00755159">
        <w:rPr>
          <w:rFonts w:ascii="Arial Narrow" w:hAnsi="Arial Narrow"/>
          <w:b/>
          <w:bCs/>
          <w:i/>
          <w:iCs/>
        </w:rPr>
        <w:t>Moratorium</w:t>
      </w:r>
      <w:r w:rsidR="00EE382C">
        <w:rPr>
          <w:rFonts w:ascii="Arial Narrow" w:hAnsi="Arial Narrow"/>
          <w:b/>
          <w:bCs/>
          <w:i/>
          <w:iCs/>
        </w:rPr>
        <w:t xml:space="preserve"> </w:t>
      </w:r>
      <w:r w:rsidRPr="00755159">
        <w:rPr>
          <w:rFonts w:ascii="Arial Narrow" w:hAnsi="Arial Narrow"/>
          <w:b/>
          <w:bCs/>
          <w:i/>
          <w:iCs/>
        </w:rPr>
        <w:t>on all eviction</w:t>
      </w:r>
      <w:r w:rsidR="00146584">
        <w:rPr>
          <w:rFonts w:ascii="Arial Narrow" w:hAnsi="Arial Narrow"/>
          <w:b/>
          <w:bCs/>
          <w:i/>
          <w:iCs/>
        </w:rPr>
        <w:t xml:space="preserve"> filings</w:t>
      </w:r>
      <w:r w:rsidRPr="00755159">
        <w:rPr>
          <w:rFonts w:ascii="Arial Narrow" w:hAnsi="Arial Narrow"/>
          <w:b/>
          <w:bCs/>
          <w:i/>
          <w:iCs/>
        </w:rPr>
        <w:t xml:space="preserve"> in federally subsidized </w:t>
      </w:r>
      <w:r w:rsidRPr="000D5C24">
        <w:rPr>
          <w:rFonts w:ascii="Arial Narrow" w:hAnsi="Arial Narrow"/>
          <w:b/>
          <w:bCs/>
          <w:i/>
          <w:iCs/>
        </w:rPr>
        <w:t>housin</w:t>
      </w:r>
      <w:r w:rsidR="00D87A2F" w:rsidRPr="000D5C24">
        <w:rPr>
          <w:rFonts w:ascii="Arial Narrow" w:hAnsi="Arial Narrow"/>
          <w:b/>
          <w:bCs/>
          <w:i/>
          <w:iCs/>
        </w:rPr>
        <w:t>g</w:t>
      </w:r>
      <w:r w:rsidRPr="000D5C24">
        <w:rPr>
          <w:rFonts w:ascii="Arial Narrow" w:hAnsi="Arial Narrow"/>
          <w:b/>
          <w:bCs/>
          <w:i/>
          <w:iCs/>
        </w:rPr>
        <w:t xml:space="preserve"> for </w:t>
      </w:r>
      <w:r w:rsidR="00146584" w:rsidRPr="000D5C24">
        <w:rPr>
          <w:rFonts w:ascii="Arial Narrow" w:hAnsi="Arial Narrow"/>
          <w:b/>
          <w:bCs/>
          <w:i/>
          <w:iCs/>
        </w:rPr>
        <w:t>non-payment of rent</w:t>
      </w:r>
      <w:r w:rsidR="00D87A2F" w:rsidRPr="000D5C24">
        <w:rPr>
          <w:rFonts w:ascii="Arial Narrow" w:hAnsi="Arial Narrow"/>
          <w:b/>
          <w:bCs/>
          <w:i/>
          <w:iCs/>
        </w:rPr>
        <w:t>.</w:t>
      </w:r>
      <w:r w:rsidR="00D87A2F">
        <w:rPr>
          <w:rFonts w:ascii="Arial Narrow" w:hAnsi="Arial Narrow"/>
        </w:rPr>
        <w:t xml:space="preserve">  Owners cannot</w:t>
      </w:r>
      <w:r w:rsidR="00146584">
        <w:rPr>
          <w:rFonts w:ascii="Arial Narrow" w:hAnsi="Arial Narrow"/>
        </w:rPr>
        <w:t xml:space="preserve"> charge fees or penalties for non-payment of rent </w:t>
      </w:r>
      <w:r w:rsidR="00D42D60">
        <w:rPr>
          <w:rFonts w:ascii="Arial Narrow" w:hAnsi="Arial Narrow"/>
        </w:rPr>
        <w:t>until July 25</w:t>
      </w:r>
      <w:r w:rsidR="00EE382C">
        <w:rPr>
          <w:rFonts w:ascii="Arial Narrow" w:hAnsi="Arial Narrow"/>
        </w:rPr>
        <w:t xml:space="preserve">; </w:t>
      </w:r>
      <w:r w:rsidR="00D42D60">
        <w:rPr>
          <w:rFonts w:ascii="Arial Narrow" w:hAnsi="Arial Narrow"/>
        </w:rPr>
        <w:t>Congress could extend this date</w:t>
      </w:r>
      <w:r w:rsidR="00F13EF3">
        <w:rPr>
          <w:rFonts w:ascii="Arial Narrow" w:hAnsi="Arial Narrow"/>
        </w:rPr>
        <w:t xml:space="preserve">. </w:t>
      </w:r>
      <w:r w:rsidR="00146584">
        <w:rPr>
          <w:rFonts w:ascii="Arial Narrow" w:hAnsi="Arial Narrow"/>
        </w:rPr>
        <w:t>After that, owners must give tenants at least 30 days</w:t>
      </w:r>
      <w:r w:rsidR="007447EF">
        <w:rPr>
          <w:rFonts w:ascii="Arial Narrow" w:hAnsi="Arial Narrow"/>
        </w:rPr>
        <w:t>’</w:t>
      </w:r>
      <w:r w:rsidR="00146584">
        <w:rPr>
          <w:rFonts w:ascii="Arial Narrow" w:hAnsi="Arial Narrow"/>
        </w:rPr>
        <w:t xml:space="preserve"> notice</w:t>
      </w:r>
      <w:r w:rsidR="005D71B1">
        <w:rPr>
          <w:rFonts w:ascii="Arial Narrow" w:hAnsi="Arial Narrow"/>
        </w:rPr>
        <w:t xml:space="preserve">. </w:t>
      </w:r>
      <w:r w:rsidR="00D42D60" w:rsidRPr="00755159">
        <w:rPr>
          <w:rFonts w:ascii="Arial Narrow" w:hAnsi="Arial Narrow"/>
          <w:b/>
          <w:bCs/>
          <w:i/>
          <w:iCs/>
        </w:rPr>
        <w:t xml:space="preserve">If you get a </w:t>
      </w:r>
      <w:r w:rsidR="005D71B1">
        <w:rPr>
          <w:rFonts w:ascii="Arial Narrow" w:hAnsi="Arial Narrow"/>
          <w:b/>
          <w:bCs/>
          <w:i/>
          <w:iCs/>
        </w:rPr>
        <w:t>‘</w:t>
      </w:r>
      <w:r w:rsidR="00D42D60" w:rsidRPr="00755159">
        <w:rPr>
          <w:rFonts w:ascii="Arial Narrow" w:hAnsi="Arial Narrow"/>
          <w:b/>
          <w:bCs/>
          <w:i/>
          <w:iCs/>
        </w:rPr>
        <w:t>Notice to Quit</w:t>
      </w:r>
      <w:r w:rsidR="005D71B1">
        <w:rPr>
          <w:rFonts w:ascii="Arial Narrow" w:hAnsi="Arial Narrow"/>
          <w:b/>
          <w:bCs/>
          <w:i/>
          <w:iCs/>
        </w:rPr>
        <w:t>’</w:t>
      </w:r>
      <w:r w:rsidR="00D42D60" w:rsidRPr="00755159">
        <w:rPr>
          <w:rFonts w:ascii="Arial Narrow" w:hAnsi="Arial Narrow"/>
          <w:b/>
          <w:bCs/>
          <w:i/>
          <w:iCs/>
        </w:rPr>
        <w:t xml:space="preserve"> for late rent, you CANNOT be evicted </w:t>
      </w:r>
      <w:r w:rsidR="005D71B1">
        <w:rPr>
          <w:rFonts w:ascii="Arial Narrow" w:hAnsi="Arial Narrow"/>
          <w:b/>
          <w:bCs/>
          <w:i/>
          <w:iCs/>
        </w:rPr>
        <w:t>before July 25.</w:t>
      </w:r>
    </w:p>
    <w:p w14:paraId="14DA173B" w14:textId="32D7E93C" w:rsidR="00D42D60" w:rsidRPr="00D87A2F" w:rsidRDefault="00D42D60" w:rsidP="00D42D60">
      <w:pPr>
        <w:rPr>
          <w:rFonts w:ascii="Arial Narrow" w:hAnsi="Arial Narrow" w:cs="Times New Roman (Body CS)"/>
          <w:b/>
          <w:bCs/>
          <w:i/>
          <w:iCs/>
          <w:sz w:val="10"/>
        </w:rPr>
      </w:pPr>
      <w:r w:rsidRPr="00755159">
        <w:rPr>
          <w:rFonts w:ascii="Arial Narrow" w:hAnsi="Arial Narrow"/>
          <w:b/>
          <w:bCs/>
          <w:i/>
          <w:iCs/>
        </w:rPr>
        <w:t xml:space="preserve">  </w:t>
      </w:r>
    </w:p>
    <w:p w14:paraId="5D8AB627" w14:textId="2224AD17" w:rsidR="00F77AA6" w:rsidRPr="00B86F1A" w:rsidRDefault="00F13EF3" w:rsidP="00B86F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The moratorium does not prevent previously filed evict</w:t>
      </w:r>
      <w:r w:rsidR="007447EF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ons from continuing if there is no </w:t>
      </w:r>
      <w:r w:rsidR="005D71B1">
        <w:rPr>
          <w:rFonts w:ascii="Arial Narrow" w:hAnsi="Arial Narrow"/>
        </w:rPr>
        <w:t>state or local</w:t>
      </w:r>
      <w:r w:rsidR="00B86F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eviction moratorium in place. Additionally, tenants can be evicted for other lease violations</w:t>
      </w:r>
      <w:r w:rsidR="00D42D60">
        <w:rPr>
          <w:rFonts w:ascii="Arial Narrow" w:hAnsi="Arial Narrow"/>
        </w:rPr>
        <w:t xml:space="preserve"> where</w:t>
      </w:r>
      <w:r w:rsidR="00964F42" w:rsidRPr="00F77AA6">
        <w:rPr>
          <w:rFonts w:ascii="Arial Narrow" w:hAnsi="Arial Narrow"/>
        </w:rPr>
        <w:t xml:space="preserve"> they endanger other tenants</w:t>
      </w:r>
      <w:r w:rsidR="00D87A2F">
        <w:rPr>
          <w:rFonts w:ascii="Arial Narrow" w:hAnsi="Arial Narrow"/>
        </w:rPr>
        <w:t>.</w:t>
      </w:r>
      <w:r w:rsidR="00D42D60">
        <w:rPr>
          <w:rFonts w:ascii="Arial Narrow" w:hAnsi="Arial Narrow"/>
        </w:rPr>
        <w:t xml:space="preserve">  State and local moratoriums may provide additional protections. </w:t>
      </w:r>
      <w:r w:rsidR="00755159" w:rsidRPr="00755159">
        <w:rPr>
          <w:rFonts w:ascii="Arial Narrow" w:hAnsi="Arial Narrow"/>
          <w:b/>
          <w:bCs/>
          <w:i/>
          <w:iCs/>
        </w:rPr>
        <w:t xml:space="preserve"> </w:t>
      </w:r>
    </w:p>
    <w:p w14:paraId="5DDAD3C1" w14:textId="77777777" w:rsidR="00F77AA6" w:rsidRPr="00D87A2F" w:rsidRDefault="00F77AA6">
      <w:pPr>
        <w:rPr>
          <w:rFonts w:ascii="Arial Narrow" w:hAnsi="Arial Narrow" w:cs="Times New Roman (Body CS)"/>
          <w:sz w:val="10"/>
          <w:szCs w:val="10"/>
        </w:rPr>
      </w:pPr>
    </w:p>
    <w:p w14:paraId="01C2729C" w14:textId="78B588E2" w:rsidR="00964F42" w:rsidRPr="00F77AA6" w:rsidRDefault="00964F42" w:rsidP="00B86F1A">
      <w:pPr>
        <w:jc w:val="both"/>
        <w:rPr>
          <w:rFonts w:ascii="Arial Narrow" w:hAnsi="Arial Narrow"/>
        </w:rPr>
      </w:pPr>
      <w:r w:rsidRPr="00755159">
        <w:rPr>
          <w:rFonts w:ascii="Arial Narrow" w:hAnsi="Arial Narrow"/>
          <w:b/>
          <w:bCs/>
          <w:i/>
          <w:iCs/>
        </w:rPr>
        <w:t>Tenants have the Right to Organize</w:t>
      </w:r>
      <w:r w:rsidRPr="00F77AA6">
        <w:rPr>
          <w:rFonts w:ascii="Arial Narrow" w:hAnsi="Arial Narrow"/>
        </w:rPr>
        <w:t xml:space="preserve">:  </w:t>
      </w:r>
      <w:r w:rsidR="00D87A2F">
        <w:rPr>
          <w:rFonts w:ascii="Arial Narrow" w:hAnsi="Arial Narrow"/>
        </w:rPr>
        <w:t>Y</w:t>
      </w:r>
      <w:r w:rsidRPr="00F77AA6">
        <w:rPr>
          <w:rFonts w:ascii="Arial Narrow" w:hAnsi="Arial Narrow"/>
        </w:rPr>
        <w:t xml:space="preserve">ou cannot be evicted or threatened with eviction for organizing with your neighbors, or otherwise asserting your rights!  </w:t>
      </w:r>
      <w:r w:rsidR="00F77AA6" w:rsidRPr="00755159">
        <w:rPr>
          <w:rFonts w:ascii="Arial Narrow" w:hAnsi="Arial Narrow"/>
          <w:b/>
          <w:bCs/>
          <w:i/>
          <w:iCs/>
        </w:rPr>
        <w:t>This is a good time to organize</w:t>
      </w:r>
      <w:r w:rsidR="00F77AA6" w:rsidRPr="00F77AA6">
        <w:rPr>
          <w:rFonts w:ascii="Arial Narrow" w:hAnsi="Arial Narrow"/>
        </w:rPr>
        <w:t xml:space="preserve"> or re-start a tenant committee</w:t>
      </w:r>
      <w:r w:rsidR="00F654E1">
        <w:rPr>
          <w:rFonts w:ascii="Arial Narrow" w:hAnsi="Arial Narrow"/>
        </w:rPr>
        <w:t>. Since in-person meetings may not be safe and community rooms may be closed, you can try meeting</w:t>
      </w:r>
      <w:r w:rsidR="00F77AA6" w:rsidRPr="00F77AA6">
        <w:rPr>
          <w:rFonts w:ascii="Arial Narrow" w:hAnsi="Arial Narrow"/>
        </w:rPr>
        <w:t xml:space="preserve"> over the phone by conference call or Zoom—contact your local NAHT affiliate for </w:t>
      </w:r>
      <w:r w:rsidR="007B18C1">
        <w:rPr>
          <w:rFonts w:ascii="Arial Narrow" w:hAnsi="Arial Narrow"/>
        </w:rPr>
        <w:t>help!</w:t>
      </w:r>
    </w:p>
    <w:p w14:paraId="4CFAAA2F" w14:textId="475FB4A0" w:rsidR="00964F42" w:rsidRPr="002D1269" w:rsidRDefault="00964F42">
      <w:pPr>
        <w:rPr>
          <w:rFonts w:ascii="Arial Narrow" w:hAnsi="Arial Narrow" w:cs="Times New Roman (Body CS)"/>
          <w:sz w:val="18"/>
          <w:szCs w:val="18"/>
        </w:rPr>
      </w:pPr>
    </w:p>
    <w:p w14:paraId="59878098" w14:textId="231408BC" w:rsidR="00EE382C" w:rsidRPr="005D71B1" w:rsidRDefault="00964F42">
      <w:pPr>
        <w:rPr>
          <w:rFonts w:ascii="Arial Narrow" w:hAnsi="Arial Narrow"/>
          <w:b/>
          <w:bCs/>
          <w:sz w:val="26"/>
          <w:szCs w:val="26"/>
        </w:rPr>
      </w:pPr>
      <w:r w:rsidRPr="007447EF">
        <w:rPr>
          <w:rFonts w:ascii="Arial Narrow" w:hAnsi="Arial Narrow"/>
          <w:b/>
          <w:bCs/>
          <w:sz w:val="26"/>
          <w:szCs w:val="26"/>
        </w:rPr>
        <w:t>R</w:t>
      </w:r>
      <w:r w:rsidRPr="005D71B1">
        <w:rPr>
          <w:rFonts w:ascii="Arial Narrow" w:hAnsi="Arial Narrow"/>
          <w:b/>
          <w:bCs/>
          <w:sz w:val="26"/>
          <w:szCs w:val="26"/>
        </w:rPr>
        <w:t xml:space="preserve">IGHT TO SEEK A RENT REDUCTION </w:t>
      </w:r>
      <w:r w:rsidR="00746587" w:rsidRPr="005D71B1">
        <w:rPr>
          <w:rFonts w:ascii="Arial Narrow" w:hAnsi="Arial Narrow"/>
          <w:b/>
          <w:bCs/>
          <w:sz w:val="26"/>
          <w:szCs w:val="26"/>
        </w:rPr>
        <w:t>IF</w:t>
      </w:r>
      <w:r w:rsidRPr="005D71B1">
        <w:rPr>
          <w:rFonts w:ascii="Arial Narrow" w:hAnsi="Arial Narrow"/>
          <w:b/>
          <w:bCs/>
          <w:sz w:val="26"/>
          <w:szCs w:val="26"/>
        </w:rPr>
        <w:t xml:space="preserve"> YOUR INCOME HAS DROPPED</w:t>
      </w:r>
    </w:p>
    <w:p w14:paraId="3D16ADA6" w14:textId="3BB9E806" w:rsidR="00964F42" w:rsidRPr="00F77AA6" w:rsidRDefault="00964F42" w:rsidP="00B86F1A">
      <w:pPr>
        <w:jc w:val="both"/>
        <w:rPr>
          <w:rFonts w:ascii="Arial Narrow" w:hAnsi="Arial Narrow"/>
        </w:rPr>
      </w:pPr>
      <w:proofErr w:type="gramStart"/>
      <w:r w:rsidRPr="00755159">
        <w:rPr>
          <w:rFonts w:ascii="Arial Narrow" w:hAnsi="Arial Narrow"/>
          <w:b/>
          <w:bCs/>
          <w:i/>
          <w:iCs/>
        </w:rPr>
        <w:t>Tenants in Project</w:t>
      </w:r>
      <w:r w:rsidR="00AA751E">
        <w:rPr>
          <w:rFonts w:ascii="Arial Narrow" w:hAnsi="Arial Narrow"/>
          <w:b/>
          <w:bCs/>
          <w:i/>
          <w:iCs/>
        </w:rPr>
        <w:t>-</w:t>
      </w:r>
      <w:r w:rsidRPr="00755159">
        <w:rPr>
          <w:rFonts w:ascii="Arial Narrow" w:hAnsi="Arial Narrow"/>
          <w:b/>
          <w:bCs/>
          <w:i/>
          <w:iCs/>
        </w:rPr>
        <w:t>Based Section 8 or Section 8 Voucher units</w:t>
      </w:r>
      <w:r w:rsidR="004B078B" w:rsidRPr="00755159">
        <w:rPr>
          <w:rFonts w:ascii="Arial Narrow" w:hAnsi="Arial Narrow"/>
          <w:b/>
          <w:bCs/>
          <w:i/>
          <w:iCs/>
        </w:rPr>
        <w:t>,</w:t>
      </w:r>
      <w:proofErr w:type="gramEnd"/>
      <w:r w:rsidR="004B078B" w:rsidRPr="00755159">
        <w:rPr>
          <w:rFonts w:ascii="Arial Narrow" w:hAnsi="Arial Narrow"/>
          <w:b/>
          <w:bCs/>
          <w:i/>
          <w:iCs/>
        </w:rPr>
        <w:t xml:space="preserve"> have the right to seek an IMMEDIATE reduction in rent</w:t>
      </w:r>
      <w:r w:rsidR="00F654E1">
        <w:rPr>
          <w:rFonts w:ascii="Arial Narrow" w:hAnsi="Arial Narrow"/>
          <w:b/>
          <w:bCs/>
          <w:i/>
          <w:iCs/>
        </w:rPr>
        <w:t xml:space="preserve"> </w:t>
      </w:r>
      <w:r w:rsidR="004B078B" w:rsidRPr="00755159">
        <w:rPr>
          <w:rFonts w:ascii="Arial Narrow" w:hAnsi="Arial Narrow"/>
          <w:b/>
          <w:bCs/>
          <w:i/>
          <w:iCs/>
        </w:rPr>
        <w:t>where people have lost jobs or income</w:t>
      </w:r>
      <w:r w:rsidR="004059E7">
        <w:rPr>
          <w:rFonts w:ascii="Arial Narrow" w:hAnsi="Arial Narrow"/>
          <w:b/>
          <w:bCs/>
          <w:i/>
          <w:iCs/>
        </w:rPr>
        <w:t xml:space="preserve">, effective the first </w:t>
      </w:r>
      <w:r w:rsidR="00B20BB9">
        <w:rPr>
          <w:rFonts w:ascii="Arial Narrow" w:hAnsi="Arial Narrow"/>
          <w:b/>
          <w:bCs/>
          <w:i/>
          <w:iCs/>
        </w:rPr>
        <w:t xml:space="preserve">day </w:t>
      </w:r>
      <w:r w:rsidR="004059E7">
        <w:rPr>
          <w:rFonts w:ascii="Arial Narrow" w:hAnsi="Arial Narrow"/>
          <w:b/>
          <w:bCs/>
          <w:i/>
          <w:iCs/>
        </w:rPr>
        <w:t xml:space="preserve">of the </w:t>
      </w:r>
      <w:r w:rsidR="00B20BB9">
        <w:rPr>
          <w:rFonts w:ascii="Arial Narrow" w:hAnsi="Arial Narrow"/>
          <w:b/>
          <w:bCs/>
          <w:i/>
          <w:iCs/>
        </w:rPr>
        <w:t>following month</w:t>
      </w:r>
      <w:r w:rsidR="004B078B" w:rsidRPr="00755159">
        <w:rPr>
          <w:rFonts w:ascii="Arial Narrow" w:hAnsi="Arial Narrow"/>
          <w:b/>
          <w:bCs/>
          <w:i/>
          <w:iCs/>
        </w:rPr>
        <w:t>.</w:t>
      </w:r>
      <w:r w:rsidR="004B078B" w:rsidRPr="00F77AA6">
        <w:rPr>
          <w:rFonts w:ascii="Arial Narrow" w:hAnsi="Arial Narrow"/>
        </w:rPr>
        <w:t xml:space="preserve"> </w:t>
      </w:r>
      <w:r w:rsidR="00146584">
        <w:rPr>
          <w:rFonts w:ascii="Arial Narrow" w:hAnsi="Arial Narrow"/>
        </w:rPr>
        <w:t xml:space="preserve"> </w:t>
      </w:r>
      <w:r w:rsidR="004B078B" w:rsidRPr="00F77AA6">
        <w:rPr>
          <w:rFonts w:ascii="Arial Narrow" w:hAnsi="Arial Narrow"/>
        </w:rPr>
        <w:t xml:space="preserve">Tenants who are paying 30% of adjusted household income, have always had the RIGHT to seek an “interim recertification” from management, in addition to their annual recertification for Section 8 housing.  </w:t>
      </w:r>
      <w:r w:rsidR="00755159">
        <w:rPr>
          <w:rFonts w:ascii="Arial Narrow" w:hAnsi="Arial Narrow"/>
        </w:rPr>
        <w:t xml:space="preserve">&lt;Note: This does </w:t>
      </w:r>
      <w:r w:rsidR="00755159" w:rsidRPr="00746587">
        <w:rPr>
          <w:rFonts w:ascii="Arial Narrow" w:hAnsi="Arial Narrow"/>
        </w:rPr>
        <w:t>NOT</w:t>
      </w:r>
      <w:r w:rsidR="00755159">
        <w:rPr>
          <w:rFonts w:ascii="Arial Narrow" w:hAnsi="Arial Narrow"/>
        </w:rPr>
        <w:t xml:space="preserve"> apply if you are a “Tax Credit” or “Market” tenant in a mixed</w:t>
      </w:r>
      <w:r w:rsidR="00E5258D">
        <w:rPr>
          <w:rFonts w:ascii="Arial Narrow" w:hAnsi="Arial Narrow"/>
        </w:rPr>
        <w:t>-</w:t>
      </w:r>
      <w:r w:rsidR="00755159">
        <w:rPr>
          <w:rFonts w:ascii="Arial Narrow" w:hAnsi="Arial Narrow"/>
        </w:rPr>
        <w:t>income Section 8 building, and your rent is not “income-based.”</w:t>
      </w:r>
      <w:r w:rsidR="00746587">
        <w:rPr>
          <w:rFonts w:ascii="Arial Narrow" w:hAnsi="Arial Narrow"/>
        </w:rPr>
        <w:t>&gt;</w:t>
      </w:r>
      <w:r w:rsidR="00D42D60" w:rsidRPr="00D42D60">
        <w:rPr>
          <w:rFonts w:ascii="Arial Narrow" w:hAnsi="Arial Narrow"/>
        </w:rPr>
        <w:t xml:space="preserve"> </w:t>
      </w:r>
      <w:r w:rsidR="00D42D60">
        <w:rPr>
          <w:rFonts w:ascii="Arial Narrow" w:hAnsi="Arial Narrow"/>
        </w:rPr>
        <w:t xml:space="preserve">Families who pay “minimum rent” can request a hardship exemption. </w:t>
      </w:r>
      <w:r w:rsidR="00D42D60" w:rsidRPr="00D87A2F">
        <w:rPr>
          <w:rFonts w:ascii="Arial Narrow" w:hAnsi="Arial Narrow"/>
          <w:b/>
          <w:bCs/>
          <w:i/>
          <w:iCs/>
        </w:rPr>
        <w:t>Be sure to seek an interim recertification or hardship exemption right away!</w:t>
      </w:r>
    </w:p>
    <w:p w14:paraId="673F3002" w14:textId="7E21A1A7" w:rsidR="004B078B" w:rsidRPr="00A83D25" w:rsidRDefault="004B078B">
      <w:pPr>
        <w:rPr>
          <w:rFonts w:ascii="Arial Narrow" w:hAnsi="Arial Narrow" w:cs="Times New Roman (Body CS)"/>
          <w:sz w:val="10"/>
          <w:szCs w:val="10"/>
        </w:rPr>
      </w:pPr>
    </w:p>
    <w:p w14:paraId="212A2907" w14:textId="399D9E36" w:rsidR="004B078B" w:rsidRPr="00F77AA6" w:rsidRDefault="004B078B" w:rsidP="00B86F1A">
      <w:pPr>
        <w:jc w:val="both"/>
        <w:rPr>
          <w:rFonts w:ascii="Arial Narrow" w:hAnsi="Arial Narrow"/>
        </w:rPr>
      </w:pPr>
      <w:r w:rsidRPr="00F77AA6">
        <w:rPr>
          <w:rFonts w:ascii="Arial Narrow" w:hAnsi="Arial Narrow"/>
        </w:rPr>
        <w:t>HUD still requires tenants to “document” changes in income to get a rent reduction.  But because of COVID, it is not possible or safe to visit the management office</w:t>
      </w:r>
      <w:r w:rsidR="00755159">
        <w:rPr>
          <w:rFonts w:ascii="Arial Narrow" w:hAnsi="Arial Narrow"/>
        </w:rPr>
        <w:t xml:space="preserve">. </w:t>
      </w:r>
      <w:r w:rsidRPr="00F77AA6">
        <w:rPr>
          <w:rFonts w:ascii="Arial Narrow" w:hAnsi="Arial Narrow"/>
        </w:rPr>
        <w:t>Many offices are closed</w:t>
      </w:r>
      <w:r w:rsidR="00F654E1">
        <w:rPr>
          <w:rFonts w:ascii="Arial Narrow" w:hAnsi="Arial Narrow"/>
        </w:rPr>
        <w:t>.</w:t>
      </w:r>
      <w:r w:rsidRPr="00F77AA6">
        <w:rPr>
          <w:rFonts w:ascii="Arial Narrow" w:hAnsi="Arial Narrow"/>
        </w:rPr>
        <w:t xml:space="preserve">  </w:t>
      </w:r>
    </w:p>
    <w:p w14:paraId="3BF3F697" w14:textId="77777777" w:rsidR="004B078B" w:rsidRPr="00746587" w:rsidRDefault="004B078B" w:rsidP="00B86F1A">
      <w:pPr>
        <w:jc w:val="both"/>
        <w:rPr>
          <w:rFonts w:ascii="Arial Narrow" w:hAnsi="Arial Narrow"/>
          <w:sz w:val="10"/>
          <w:szCs w:val="10"/>
        </w:rPr>
      </w:pPr>
    </w:p>
    <w:p w14:paraId="6B437735" w14:textId="59CFB5C5" w:rsidR="004B078B" w:rsidRPr="00F77AA6" w:rsidRDefault="00D87A2F" w:rsidP="00B86F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Urged on by </w:t>
      </w:r>
      <w:r w:rsidR="004B078B" w:rsidRPr="00F77AA6">
        <w:rPr>
          <w:rFonts w:ascii="Arial Narrow" w:hAnsi="Arial Narrow"/>
        </w:rPr>
        <w:t xml:space="preserve">NAHT and allies, </w:t>
      </w:r>
      <w:r w:rsidR="00F77AA6">
        <w:rPr>
          <w:rFonts w:ascii="Arial Narrow" w:hAnsi="Arial Narrow"/>
        </w:rPr>
        <w:t>HUD on April 2</w:t>
      </w:r>
      <w:r w:rsidR="004B078B" w:rsidRPr="00F77AA6">
        <w:rPr>
          <w:rFonts w:ascii="Arial Narrow" w:hAnsi="Arial Narrow"/>
        </w:rPr>
        <w:t xml:space="preserve"> issued a new Guidance to owners </w:t>
      </w:r>
      <w:r w:rsidR="00755159">
        <w:rPr>
          <w:rFonts w:ascii="Arial Narrow" w:hAnsi="Arial Narrow"/>
        </w:rPr>
        <w:t xml:space="preserve">and tenants, </w:t>
      </w:r>
      <w:r w:rsidR="004B078B" w:rsidRPr="00F77AA6">
        <w:rPr>
          <w:rFonts w:ascii="Arial Narrow" w:hAnsi="Arial Narrow"/>
        </w:rPr>
        <w:t>clarifying that owners can accept required documents (such as pay stubs, employment termination letters, etc</w:t>
      </w:r>
      <w:r w:rsidR="00AA751E">
        <w:rPr>
          <w:rFonts w:ascii="Arial Narrow" w:hAnsi="Arial Narrow"/>
        </w:rPr>
        <w:t>.</w:t>
      </w:r>
      <w:r w:rsidR="004B078B" w:rsidRPr="00F77AA6">
        <w:rPr>
          <w:rFonts w:ascii="Arial Narrow" w:hAnsi="Arial Narrow"/>
        </w:rPr>
        <w:t xml:space="preserve">) </w:t>
      </w:r>
      <w:r w:rsidR="004B078B" w:rsidRPr="00755159">
        <w:rPr>
          <w:rFonts w:ascii="Arial Narrow" w:hAnsi="Arial Narrow"/>
          <w:b/>
          <w:bCs/>
          <w:i/>
          <w:iCs/>
        </w:rPr>
        <w:t>by mail, email, or fax, instead of the in-person visits</w:t>
      </w:r>
      <w:r w:rsidR="004B078B" w:rsidRPr="00F77AA6">
        <w:rPr>
          <w:rFonts w:ascii="Arial Narrow" w:hAnsi="Arial Narrow"/>
        </w:rPr>
        <w:t xml:space="preserve"> required before.  </w:t>
      </w:r>
      <w:r w:rsidR="00F654E1">
        <w:rPr>
          <w:rFonts w:ascii="Arial Narrow" w:hAnsi="Arial Narrow"/>
        </w:rPr>
        <w:t xml:space="preserve">The owner may </w:t>
      </w:r>
      <w:r w:rsidR="004B078B" w:rsidRPr="00F77AA6">
        <w:rPr>
          <w:rFonts w:ascii="Arial Narrow" w:hAnsi="Arial Narrow"/>
        </w:rPr>
        <w:t xml:space="preserve">still require original documents at some point after the crisis is over, so </w:t>
      </w:r>
      <w:r w:rsidR="004B078B" w:rsidRPr="00755159">
        <w:rPr>
          <w:rFonts w:ascii="Arial Narrow" w:hAnsi="Arial Narrow"/>
          <w:b/>
          <w:bCs/>
          <w:i/>
          <w:iCs/>
        </w:rPr>
        <w:t xml:space="preserve">tenants should hold onto </w:t>
      </w:r>
      <w:r w:rsidR="00F77AA6" w:rsidRPr="00755159">
        <w:rPr>
          <w:rFonts w:ascii="Arial Narrow" w:hAnsi="Arial Narrow"/>
          <w:b/>
          <w:bCs/>
          <w:i/>
          <w:iCs/>
        </w:rPr>
        <w:t>these documents</w:t>
      </w:r>
      <w:r w:rsidR="00F77AA6" w:rsidRPr="00F77AA6">
        <w:rPr>
          <w:rFonts w:ascii="Arial Narrow" w:hAnsi="Arial Narrow"/>
        </w:rPr>
        <w:t xml:space="preserve">!   </w:t>
      </w:r>
    </w:p>
    <w:p w14:paraId="2AB2D7FE" w14:textId="2A14FEBF" w:rsidR="00F77AA6" w:rsidRPr="00746587" w:rsidRDefault="00F77AA6" w:rsidP="00B86F1A">
      <w:pPr>
        <w:jc w:val="both"/>
        <w:rPr>
          <w:rFonts w:ascii="Arial Narrow" w:hAnsi="Arial Narrow"/>
          <w:sz w:val="10"/>
          <w:szCs w:val="10"/>
        </w:rPr>
      </w:pPr>
    </w:p>
    <w:p w14:paraId="77DED712" w14:textId="075E2635" w:rsidR="00911072" w:rsidRDefault="00F77AA6" w:rsidP="00911072">
      <w:pPr>
        <w:jc w:val="both"/>
        <w:rPr>
          <w:rFonts w:ascii="Arial Narrow" w:hAnsi="Arial Narrow"/>
        </w:rPr>
      </w:pPr>
      <w:r w:rsidRPr="00F77AA6">
        <w:rPr>
          <w:rFonts w:ascii="Arial Narrow" w:hAnsi="Arial Narrow"/>
        </w:rPr>
        <w:t xml:space="preserve">If </w:t>
      </w:r>
      <w:r w:rsidR="00755159">
        <w:rPr>
          <w:rFonts w:ascii="Arial Narrow" w:hAnsi="Arial Narrow"/>
        </w:rPr>
        <w:t>you</w:t>
      </w:r>
      <w:r w:rsidRPr="00F77AA6">
        <w:rPr>
          <w:rFonts w:ascii="Arial Narrow" w:hAnsi="Arial Narrow"/>
        </w:rPr>
        <w:t xml:space="preserve"> are unable to obtain </w:t>
      </w:r>
      <w:r w:rsidR="00911072">
        <w:rPr>
          <w:rFonts w:ascii="Arial Narrow" w:hAnsi="Arial Narrow"/>
        </w:rPr>
        <w:t xml:space="preserve">the required </w:t>
      </w:r>
      <w:r w:rsidRPr="00F77AA6">
        <w:rPr>
          <w:rFonts w:ascii="Arial Narrow" w:hAnsi="Arial Narrow"/>
        </w:rPr>
        <w:t xml:space="preserve">documentation, for whatever reason, </w:t>
      </w:r>
      <w:r w:rsidR="00755159" w:rsidRPr="00755159">
        <w:rPr>
          <w:rFonts w:ascii="Arial Narrow" w:hAnsi="Arial Narrow"/>
          <w:b/>
          <w:bCs/>
          <w:i/>
          <w:iCs/>
        </w:rPr>
        <w:t>you</w:t>
      </w:r>
      <w:r w:rsidRPr="00755159">
        <w:rPr>
          <w:rFonts w:ascii="Arial Narrow" w:hAnsi="Arial Narrow"/>
          <w:b/>
          <w:bCs/>
          <w:i/>
          <w:iCs/>
        </w:rPr>
        <w:t xml:space="preserve"> can “self-certify” by providing a signed statement to management, by mail, email or fax. </w:t>
      </w:r>
      <w:r w:rsidRPr="00F77AA6">
        <w:rPr>
          <w:rFonts w:ascii="Arial Narrow" w:hAnsi="Arial Narrow"/>
        </w:rPr>
        <w:t xml:space="preserve"> If management is not cooperative or does not respond, contact your local NAHT affiliate</w:t>
      </w:r>
      <w:r w:rsidR="00755159">
        <w:rPr>
          <w:rFonts w:ascii="Arial Narrow" w:hAnsi="Arial Narrow"/>
        </w:rPr>
        <w:t xml:space="preserve"> or legal aid, </w:t>
      </w:r>
      <w:r w:rsidRPr="00F77AA6">
        <w:rPr>
          <w:rFonts w:ascii="Arial Narrow" w:hAnsi="Arial Narrow"/>
        </w:rPr>
        <w:t xml:space="preserve">and your local HUD office. </w:t>
      </w:r>
    </w:p>
    <w:p w14:paraId="233590A0" w14:textId="77777777" w:rsidR="00911072" w:rsidRPr="002D1269" w:rsidRDefault="00911072" w:rsidP="00911072">
      <w:pPr>
        <w:jc w:val="both"/>
        <w:rPr>
          <w:rFonts w:ascii="Arial Narrow" w:hAnsi="Arial Narrow" w:cs="Times New Roman (Body CS)"/>
          <w:sz w:val="18"/>
          <w:szCs w:val="18"/>
        </w:rPr>
      </w:pPr>
    </w:p>
    <w:p w14:paraId="4B44BA97" w14:textId="53348969" w:rsidR="00EE382C" w:rsidRPr="005D71B1" w:rsidRDefault="00F77AA6" w:rsidP="00EC2953">
      <w:pPr>
        <w:rPr>
          <w:rFonts w:ascii="Arial Narrow" w:hAnsi="Arial Narrow"/>
          <w:b/>
          <w:bCs/>
          <w:sz w:val="26"/>
          <w:szCs w:val="26"/>
        </w:rPr>
      </w:pPr>
      <w:r w:rsidRPr="005D71B1">
        <w:rPr>
          <w:rFonts w:ascii="Arial Narrow" w:hAnsi="Arial Narrow"/>
          <w:b/>
          <w:bCs/>
          <w:sz w:val="26"/>
          <w:szCs w:val="26"/>
        </w:rPr>
        <w:t>WHAT’</w:t>
      </w:r>
      <w:r w:rsidR="007447EF">
        <w:rPr>
          <w:rFonts w:ascii="Arial Narrow" w:hAnsi="Arial Narrow"/>
          <w:b/>
          <w:bCs/>
          <w:sz w:val="26"/>
          <w:szCs w:val="26"/>
        </w:rPr>
        <w:t>S</w:t>
      </w:r>
      <w:r w:rsidRPr="005D71B1">
        <w:rPr>
          <w:rFonts w:ascii="Arial Narrow" w:hAnsi="Arial Narrow"/>
          <w:b/>
          <w:bCs/>
          <w:sz w:val="26"/>
          <w:szCs w:val="26"/>
        </w:rPr>
        <w:t xml:space="preserve"> NEXT: HOW YOU CAN HELP </w:t>
      </w:r>
      <w:r w:rsidR="00EC2953" w:rsidRPr="005D71B1">
        <w:rPr>
          <w:rFonts w:ascii="Arial Narrow" w:hAnsi="Arial Narrow"/>
          <w:b/>
          <w:bCs/>
          <w:sz w:val="26"/>
          <w:szCs w:val="26"/>
        </w:rPr>
        <w:t>TO SAVE OUR HOMES</w:t>
      </w:r>
      <w:r w:rsidR="000610A3" w:rsidRPr="005D71B1">
        <w:rPr>
          <w:rFonts w:ascii="Arial Narrow" w:hAnsi="Arial Narrow"/>
          <w:b/>
          <w:bCs/>
          <w:sz w:val="26"/>
          <w:szCs w:val="26"/>
        </w:rPr>
        <w:t>!</w:t>
      </w:r>
      <w:r w:rsidR="00725A34" w:rsidRPr="005D71B1">
        <w:rPr>
          <w:rFonts w:ascii="Arial Narrow" w:hAnsi="Arial Narrow"/>
          <w:b/>
          <w:bCs/>
          <w:sz w:val="26"/>
          <w:szCs w:val="26"/>
        </w:rPr>
        <w:t xml:space="preserve">  </w:t>
      </w:r>
    </w:p>
    <w:p w14:paraId="5F9E30E1" w14:textId="27035802" w:rsidR="000B71DE" w:rsidRDefault="00F77AA6" w:rsidP="00B86F1A">
      <w:pPr>
        <w:jc w:val="both"/>
        <w:rPr>
          <w:rFonts w:ascii="Arial Narrow" w:hAnsi="Arial Narrow"/>
        </w:rPr>
      </w:pPr>
      <w:r w:rsidRPr="00F77AA6">
        <w:rPr>
          <w:rFonts w:ascii="Arial Narrow" w:hAnsi="Arial Narrow"/>
        </w:rPr>
        <w:t>NAHT</w:t>
      </w:r>
      <w:r w:rsidR="002D1269">
        <w:rPr>
          <w:rFonts w:ascii="Arial Narrow" w:hAnsi="Arial Narrow"/>
        </w:rPr>
        <w:t xml:space="preserve"> is</w:t>
      </w:r>
      <w:r w:rsidRPr="00F77AA6">
        <w:rPr>
          <w:rFonts w:ascii="Arial Narrow" w:hAnsi="Arial Narrow"/>
        </w:rPr>
        <w:t xml:space="preserve"> working hard to push HUD to do more.  We have asked HUD to send Notices out to all tenants about these rights, to waive the “Minimum Rent” requirement of $25/month for people with zero income, and more.  </w:t>
      </w:r>
      <w:r w:rsidRPr="00746587">
        <w:rPr>
          <w:rFonts w:ascii="Arial Narrow" w:hAnsi="Arial Narrow"/>
          <w:b/>
          <w:bCs/>
          <w:i/>
          <w:iCs/>
        </w:rPr>
        <w:t xml:space="preserve">YOU </w:t>
      </w:r>
      <w:r w:rsidR="00746587">
        <w:rPr>
          <w:rFonts w:ascii="Arial Narrow" w:hAnsi="Arial Narrow"/>
          <w:b/>
          <w:bCs/>
          <w:i/>
          <w:iCs/>
        </w:rPr>
        <w:t>CAN</w:t>
      </w:r>
      <w:r w:rsidRPr="00746587">
        <w:rPr>
          <w:rFonts w:ascii="Arial Narrow" w:hAnsi="Arial Narrow"/>
          <w:b/>
          <w:bCs/>
          <w:i/>
          <w:iCs/>
        </w:rPr>
        <w:t xml:space="preserve"> HELP</w:t>
      </w:r>
      <w:r w:rsidRPr="00F77AA6">
        <w:rPr>
          <w:rFonts w:ascii="Arial Narrow" w:hAnsi="Arial Narrow"/>
        </w:rPr>
        <w:t xml:space="preserve"> by contacting your Congressional representatives.  Work with your local NAHT affiliate to </w:t>
      </w:r>
      <w:r w:rsidR="00746587">
        <w:rPr>
          <w:rFonts w:ascii="Arial Narrow" w:hAnsi="Arial Narrow"/>
        </w:rPr>
        <w:t xml:space="preserve">find out </w:t>
      </w:r>
      <w:r w:rsidR="007B18C1">
        <w:rPr>
          <w:rFonts w:ascii="Arial Narrow" w:hAnsi="Arial Narrow"/>
        </w:rPr>
        <w:t>more!</w:t>
      </w:r>
      <w:r w:rsidR="00746587">
        <w:rPr>
          <w:rFonts w:ascii="Arial Narrow" w:hAnsi="Arial Narrow"/>
        </w:rPr>
        <w:t xml:space="preserve">   </w:t>
      </w:r>
    </w:p>
    <w:p w14:paraId="086F3455" w14:textId="25EFD0F6" w:rsidR="007B18C1" w:rsidRPr="00F77AA6" w:rsidRDefault="00746587" w:rsidP="00B86F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77AA6" w:rsidRPr="00F77AA6">
        <w:rPr>
          <w:rFonts w:ascii="Arial Narrow" w:hAnsi="Arial Narrow"/>
        </w:rPr>
        <w:t xml:space="preserve">  </w:t>
      </w:r>
    </w:p>
    <w:sectPr w:rsidR="007B18C1" w:rsidRPr="00F77AA6" w:rsidSect="00B86F1A">
      <w:headerReference w:type="default" r:id="rId7"/>
      <w:pgSz w:w="12240" w:h="15840"/>
      <w:pgMar w:top="720" w:right="1080" w:bottom="54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1F83" w14:textId="77777777" w:rsidR="00C62B60" w:rsidRDefault="00C62B60" w:rsidP="007B18C1">
      <w:r>
        <w:separator/>
      </w:r>
    </w:p>
  </w:endnote>
  <w:endnote w:type="continuationSeparator" w:id="0">
    <w:p w14:paraId="531B8C89" w14:textId="77777777" w:rsidR="00C62B60" w:rsidRDefault="00C62B60" w:rsidP="007B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0A0E0" w14:textId="77777777" w:rsidR="00C62B60" w:rsidRDefault="00C62B60" w:rsidP="007B18C1">
      <w:r>
        <w:separator/>
      </w:r>
    </w:p>
  </w:footnote>
  <w:footnote w:type="continuationSeparator" w:id="0">
    <w:p w14:paraId="54551669" w14:textId="77777777" w:rsidR="00C62B60" w:rsidRDefault="00C62B60" w:rsidP="007B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8D15" w14:textId="181FE331" w:rsidR="007B18C1" w:rsidRDefault="00986BB6" w:rsidP="0073017A">
    <w:pPr>
      <w:pStyle w:val="Header"/>
      <w:tabs>
        <w:tab w:val="left" w:pos="960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19FDD8E" wp14:editId="36B50D43">
          <wp:simplePos x="0" y="0"/>
          <wp:positionH relativeFrom="column">
            <wp:posOffset>186055</wp:posOffset>
          </wp:positionH>
          <wp:positionV relativeFrom="paragraph">
            <wp:posOffset>38100</wp:posOffset>
          </wp:positionV>
          <wp:extent cx="887095" cy="86487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70A3E" wp14:editId="1A5B8128">
              <wp:simplePos x="0" y="0"/>
              <wp:positionH relativeFrom="column">
                <wp:posOffset>1074733</wp:posOffset>
              </wp:positionH>
              <wp:positionV relativeFrom="paragraph">
                <wp:posOffset>175260</wp:posOffset>
              </wp:positionV>
              <wp:extent cx="5141595" cy="1828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15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C0744C" w14:textId="77777777" w:rsidR="00EC2953" w:rsidRDefault="00EC2953" w:rsidP="0073017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3017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52"/>
                              <w:szCs w:val="52"/>
                              <w:u w:val="single"/>
                            </w:rPr>
                            <w:t>National Alliance of HUD Tenants</w:t>
                          </w:r>
                        </w:p>
                        <w:p w14:paraId="183A613A" w14:textId="79915A38" w:rsidR="00EC2953" w:rsidRPr="00E22378" w:rsidRDefault="00EC2953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E144A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42 </w:t>
                          </w:r>
                          <w:proofErr w:type="spellStart"/>
                          <w:r w:rsidRPr="009E144A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Seaverns</w:t>
                          </w:r>
                          <w:proofErr w:type="spellEnd"/>
                          <w:r w:rsidRPr="009E144A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Av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e.</w:t>
                          </w:r>
                          <w:r w:rsidR="001E3115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9E144A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Boston</w:t>
                          </w:r>
                          <w:r w:rsidR="001E3115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9E144A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MA</w:t>
                          </w:r>
                          <w:r w:rsidR="001E3115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E144A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02130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  <w:r w:rsidR="007447EF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E144A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617-522-4523/617-233-1885</w:t>
                          </w:r>
                          <w:r w:rsidR="007447EF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E144A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7447EF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7447EF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naht@saveourhomes</w:t>
                          </w:r>
                          <w:r w:rsidR="007447EF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.org</w:t>
                          </w:r>
                          <w:r w:rsidRPr="0073017A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73017A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"cid:CC1050B3-2E14-400B-B14B-7A7DE261CBB1" \* MERGEFORMATINET </w:instrText>
                          </w:r>
                          <w:r w:rsidRPr="0073017A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570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4.6pt;margin-top:13.8pt;width:40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" filled="f" stroked="f" strokeweight=".5pt">
              <v:textbox style="mso-fit-shape-to-text:t">
                <w:txbxContent>
                  <w:p w14:paraId="5EC0744C" w14:textId="77777777" w:rsidR="00EC2953" w:rsidRDefault="00EC2953" w:rsidP="0073017A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</w:pPr>
                    <w:r w:rsidRPr="0073017A">
                      <w:rPr>
                        <w:rFonts w:ascii="Times New Roman" w:eastAsia="Times New Roman" w:hAnsi="Times New Roman" w:cs="Times New Roman"/>
                        <w:b/>
                        <w:bCs/>
                        <w:sz w:val="52"/>
                        <w:szCs w:val="52"/>
                        <w:u w:val="single"/>
                      </w:rPr>
                      <w:t>National Alliance of HUD Tenants</w:t>
                    </w:r>
                  </w:p>
                  <w:p w14:paraId="183A613A" w14:textId="79915A38" w:rsidR="00EC2953" w:rsidRPr="00E22378" w:rsidRDefault="00EC2953">
                    <w:pPr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9E144A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42 </w:t>
                    </w:r>
                    <w:proofErr w:type="spellStart"/>
                    <w:r w:rsidRPr="009E144A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Seaverns</w:t>
                    </w:r>
                    <w:proofErr w:type="spellEnd"/>
                    <w:r w:rsidRPr="009E144A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Av</w:t>
                    </w: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e.</w:t>
                    </w:r>
                    <w:r w:rsidR="001E3115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r w:rsidRPr="009E144A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Boston</w:t>
                    </w:r>
                    <w:r w:rsidR="001E3115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r w:rsidRPr="009E144A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MA</w:t>
                    </w:r>
                    <w:r w:rsidR="001E3115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9E144A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02130</w:t>
                    </w: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  <w:r w:rsidR="007447E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9E144A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617-522-4523/617-233-1885</w:t>
                    </w:r>
                    <w:r w:rsidR="007447E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9E144A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7447E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7447E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naht@saveourhomes</w:t>
                    </w:r>
                    <w:r w:rsidR="007447E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.org</w:t>
                    </w:r>
                    <w:r w:rsidRPr="0073017A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73017A">
                      <w:rPr>
                        <w:rFonts w:ascii="Times New Roman" w:eastAsia="Times New Roman" w:hAnsi="Times New Roman" w:cs="Times New Roman"/>
                      </w:rPr>
                      <w:instrText xml:space="preserve"> INCLUDEPICTURE "cid:CC1050B3-2E14-400B-B14B-7A7DE261CBB1" \* MERGEFORMATINET </w:instrText>
                    </w:r>
                    <w:r w:rsidRPr="0073017A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47B8A11" w14:textId="3AFDFE88" w:rsidR="00A62C3C" w:rsidRPr="00A62C3C" w:rsidRDefault="00A62C3C" w:rsidP="00506878">
    <w:pPr>
      <w:pStyle w:val="Header"/>
      <w:tabs>
        <w:tab w:val="left" w:pos="960"/>
      </w:tabs>
      <w:jc w:val="center"/>
      <w:rPr>
        <w:rFonts w:cs="Calibri (Body)"/>
        <w:b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45"/>
    <w:rsid w:val="000610A3"/>
    <w:rsid w:val="00090CE7"/>
    <w:rsid w:val="000A35D1"/>
    <w:rsid w:val="000B71DE"/>
    <w:rsid w:val="000D5C24"/>
    <w:rsid w:val="00146584"/>
    <w:rsid w:val="00151DB7"/>
    <w:rsid w:val="001E3115"/>
    <w:rsid w:val="002D1269"/>
    <w:rsid w:val="00345737"/>
    <w:rsid w:val="003D6BC1"/>
    <w:rsid w:val="003F7DEB"/>
    <w:rsid w:val="004059E7"/>
    <w:rsid w:val="00455417"/>
    <w:rsid w:val="004B078B"/>
    <w:rsid w:val="004E0A4F"/>
    <w:rsid w:val="004F5C9E"/>
    <w:rsid w:val="00506878"/>
    <w:rsid w:val="0057240C"/>
    <w:rsid w:val="005B31C1"/>
    <w:rsid w:val="005D71B1"/>
    <w:rsid w:val="005F6F24"/>
    <w:rsid w:val="006E0A97"/>
    <w:rsid w:val="006F4E91"/>
    <w:rsid w:val="00706B3F"/>
    <w:rsid w:val="00725A34"/>
    <w:rsid w:val="0073017A"/>
    <w:rsid w:val="007447EF"/>
    <w:rsid w:val="00746587"/>
    <w:rsid w:val="00755159"/>
    <w:rsid w:val="007B18C1"/>
    <w:rsid w:val="007F56B7"/>
    <w:rsid w:val="0086672A"/>
    <w:rsid w:val="008B0680"/>
    <w:rsid w:val="00911072"/>
    <w:rsid w:val="0091457B"/>
    <w:rsid w:val="009433FB"/>
    <w:rsid w:val="00954758"/>
    <w:rsid w:val="00964F42"/>
    <w:rsid w:val="00986BB6"/>
    <w:rsid w:val="009E144A"/>
    <w:rsid w:val="00A60D88"/>
    <w:rsid w:val="00A62C3C"/>
    <w:rsid w:val="00A71CCF"/>
    <w:rsid w:val="00A83D25"/>
    <w:rsid w:val="00AA751E"/>
    <w:rsid w:val="00AB4BDC"/>
    <w:rsid w:val="00AE45A3"/>
    <w:rsid w:val="00AE7D44"/>
    <w:rsid w:val="00B20BB9"/>
    <w:rsid w:val="00B37E0B"/>
    <w:rsid w:val="00B45E1A"/>
    <w:rsid w:val="00B55110"/>
    <w:rsid w:val="00B86F1A"/>
    <w:rsid w:val="00BA7A29"/>
    <w:rsid w:val="00C254AD"/>
    <w:rsid w:val="00C37601"/>
    <w:rsid w:val="00C62B60"/>
    <w:rsid w:val="00CF5FC5"/>
    <w:rsid w:val="00D42D60"/>
    <w:rsid w:val="00D561BA"/>
    <w:rsid w:val="00D87A2F"/>
    <w:rsid w:val="00DF2B00"/>
    <w:rsid w:val="00E03645"/>
    <w:rsid w:val="00E15E9E"/>
    <w:rsid w:val="00E21152"/>
    <w:rsid w:val="00E5258D"/>
    <w:rsid w:val="00E8487A"/>
    <w:rsid w:val="00EC2953"/>
    <w:rsid w:val="00EE382C"/>
    <w:rsid w:val="00F13EF3"/>
    <w:rsid w:val="00F14B33"/>
    <w:rsid w:val="00F654E1"/>
    <w:rsid w:val="00F77AA6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52501"/>
  <w15:chartTrackingRefBased/>
  <w15:docId w15:val="{175F428B-02C9-C048-B237-2C2929A8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8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8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1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C1"/>
  </w:style>
  <w:style w:type="paragraph" w:styleId="Footer">
    <w:name w:val="footer"/>
    <w:basedOn w:val="Normal"/>
    <w:link w:val="FooterChar"/>
    <w:uiPriority w:val="99"/>
    <w:unhideWhenUsed/>
    <w:rsid w:val="007B1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C1"/>
  </w:style>
  <w:style w:type="paragraph" w:styleId="BalloonText">
    <w:name w:val="Balloon Text"/>
    <w:basedOn w:val="Normal"/>
    <w:link w:val="BalloonTextChar"/>
    <w:uiPriority w:val="99"/>
    <w:semiHidden/>
    <w:unhideWhenUsed/>
    <w:rsid w:val="00DF2B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EE989A-1B13-394D-B534-8563811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Kane</dc:creator>
  <cp:keywords/>
  <dc:description/>
  <cp:lastModifiedBy>Michael Kane</cp:lastModifiedBy>
  <cp:revision>2</cp:revision>
  <cp:lastPrinted>2020-04-10T02:36:00Z</cp:lastPrinted>
  <dcterms:created xsi:type="dcterms:W3CDTF">2020-04-13T20:30:00Z</dcterms:created>
  <dcterms:modified xsi:type="dcterms:W3CDTF">2020-04-13T20:30:00Z</dcterms:modified>
</cp:coreProperties>
</file>